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p>
    <w:p w:rsidR="005C1CBA" w:rsidRDefault="005C1CBA" w:rsidP="005C1C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Finance</w:t>
      </w:r>
    </w:p>
    <w:p w:rsidR="005C1CBA" w:rsidRDefault="005C1CBA" w:rsidP="005C1C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5C1CBA" w:rsidRDefault="005C1CBA" w:rsidP="005C1C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5C1CBA" w:rsidRDefault="005C1CBA" w:rsidP="005C1CB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5C1CBA" w:rsidRDefault="005C1CBA" w:rsidP="005C1C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Finance</w:t>
      </w:r>
    </w:p>
    <w:p w:rsid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t</w:t>
      </w:r>
      <w:r w:rsidRPr="005C1CBA">
        <w:rPr>
          <w:rFonts w:ascii="Times New Roman" w:hAnsi="Times New Roman" w:cs="Times New Roman"/>
          <w:i/>
          <w:sz w:val="24"/>
          <w:szCs w:val="24"/>
        </w:rPr>
        <w:t>o Question 1</w:t>
      </w:r>
    </w:p>
    <w:p w:rsidR="00480738" w:rsidRPr="005C1CBA" w:rsidRDefault="006955AC" w:rsidP="005C1CBA">
      <w:pPr>
        <w:spacing w:after="0" w:line="480" w:lineRule="auto"/>
        <w:ind w:firstLine="720"/>
        <w:contextualSpacing/>
        <w:rPr>
          <w:rFonts w:ascii="Times New Roman" w:hAnsi="Times New Roman" w:cs="Times New Roman"/>
          <w:i/>
          <w:sz w:val="24"/>
          <w:szCs w:val="24"/>
        </w:rPr>
      </w:pPr>
      <w:r>
        <w:rPr>
          <w:rFonts w:ascii="Times New Roman" w:hAnsi="Times New Roman" w:cs="Times New Roman"/>
          <w:sz w:val="24"/>
          <w:szCs w:val="24"/>
        </w:rPr>
        <w:t xml:space="preserve">Cancer is unpredictable and everyone is equally at risk. The </w:t>
      </w:r>
      <w:r w:rsidR="0056074B">
        <w:rPr>
          <w:rFonts w:ascii="Times New Roman" w:hAnsi="Times New Roman" w:cs="Times New Roman"/>
          <w:sz w:val="24"/>
          <w:szCs w:val="24"/>
        </w:rPr>
        <w:t>scientists have</w:t>
      </w:r>
      <w:r>
        <w:rPr>
          <w:rFonts w:ascii="Times New Roman" w:hAnsi="Times New Roman" w:cs="Times New Roman"/>
          <w:sz w:val="24"/>
          <w:szCs w:val="24"/>
        </w:rPr>
        <w:t xml:space="preserve"> failed to determine the exact cause of the disease</w:t>
      </w:r>
      <w:r w:rsidR="0056074B">
        <w:rPr>
          <w:rFonts w:ascii="Times New Roman" w:hAnsi="Times New Roman" w:cs="Times New Roman"/>
          <w:sz w:val="24"/>
          <w:szCs w:val="24"/>
        </w:rPr>
        <w:t>,</w:t>
      </w:r>
      <w:r>
        <w:rPr>
          <w:rFonts w:ascii="Times New Roman" w:hAnsi="Times New Roman" w:cs="Times New Roman"/>
          <w:sz w:val="24"/>
          <w:szCs w:val="24"/>
        </w:rPr>
        <w:t xml:space="preserve"> though there </w:t>
      </w:r>
      <w:r w:rsidR="0056074B">
        <w:rPr>
          <w:rFonts w:ascii="Times New Roman" w:hAnsi="Times New Roman" w:cs="Times New Roman"/>
          <w:sz w:val="24"/>
          <w:szCs w:val="24"/>
        </w:rPr>
        <w:t xml:space="preserve">are </w:t>
      </w:r>
      <w:r>
        <w:rPr>
          <w:rFonts w:ascii="Times New Roman" w:hAnsi="Times New Roman" w:cs="Times New Roman"/>
          <w:sz w:val="24"/>
          <w:szCs w:val="24"/>
        </w:rPr>
        <w:t>fa</w:t>
      </w:r>
      <w:r w:rsidR="0056074B">
        <w:rPr>
          <w:rFonts w:ascii="Times New Roman" w:hAnsi="Times New Roman" w:cs="Times New Roman"/>
          <w:sz w:val="24"/>
          <w:szCs w:val="24"/>
        </w:rPr>
        <w:t>ctors increasing the risk includ</w:t>
      </w:r>
      <w:r>
        <w:rPr>
          <w:rFonts w:ascii="Times New Roman" w:hAnsi="Times New Roman" w:cs="Times New Roman"/>
          <w:sz w:val="24"/>
          <w:szCs w:val="24"/>
        </w:rPr>
        <w:t>ing family history, smoking and erratic lifestyles. I prefer to take the cancer insurance due to the current statistics o</w:t>
      </w:r>
      <w:r w:rsidR="0056074B">
        <w:rPr>
          <w:rFonts w:ascii="Times New Roman" w:hAnsi="Times New Roman" w:cs="Times New Roman"/>
          <w:sz w:val="24"/>
          <w:szCs w:val="24"/>
        </w:rPr>
        <w:t>n</w:t>
      </w:r>
      <w:r>
        <w:rPr>
          <w:rFonts w:ascii="Times New Roman" w:hAnsi="Times New Roman" w:cs="Times New Roman"/>
          <w:sz w:val="24"/>
          <w:szCs w:val="24"/>
        </w:rPr>
        <w:t xml:space="preserve"> the occurrence. The treatment is expensive and costly. Hence, having a good cancer insurance pl</w:t>
      </w:r>
      <w:r w:rsidR="0056074B">
        <w:rPr>
          <w:rFonts w:ascii="Times New Roman" w:hAnsi="Times New Roman" w:cs="Times New Roman"/>
          <w:sz w:val="24"/>
          <w:szCs w:val="24"/>
        </w:rPr>
        <w:t>an will help me focus on health, treatment, and not how costly it is.</w:t>
      </w:r>
    </w:p>
    <w:p w:rsidR="005C1CBA" w:rsidRP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to Question 2</w:t>
      </w:r>
    </w:p>
    <w:p w:rsidR="00DC6A34" w:rsidRDefault="00606908"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various factors that </w:t>
      </w:r>
      <w:r w:rsidR="0056074B">
        <w:rPr>
          <w:rFonts w:ascii="Times New Roman" w:hAnsi="Times New Roman" w:cs="Times New Roman"/>
          <w:sz w:val="24"/>
          <w:szCs w:val="24"/>
        </w:rPr>
        <w:t>affect the c</w:t>
      </w:r>
      <w:r>
        <w:rPr>
          <w:rFonts w:ascii="Times New Roman" w:hAnsi="Times New Roman" w:cs="Times New Roman"/>
          <w:sz w:val="24"/>
          <w:szCs w:val="24"/>
        </w:rPr>
        <w:t>ost of pet insurance. These factors include</w:t>
      </w:r>
      <w:r w:rsidR="0056074B">
        <w:rPr>
          <w:rFonts w:ascii="Times New Roman" w:hAnsi="Times New Roman" w:cs="Times New Roman"/>
          <w:sz w:val="24"/>
          <w:szCs w:val="24"/>
        </w:rPr>
        <w:t xml:space="preserve"> </w:t>
      </w:r>
      <w:r>
        <w:rPr>
          <w:rFonts w:ascii="Times New Roman" w:hAnsi="Times New Roman" w:cs="Times New Roman"/>
          <w:sz w:val="24"/>
          <w:szCs w:val="24"/>
        </w:rPr>
        <w:t>The breed of y</w:t>
      </w:r>
      <w:r w:rsidR="0056074B">
        <w:rPr>
          <w:rFonts w:ascii="Times New Roman" w:hAnsi="Times New Roman" w:cs="Times New Roman"/>
          <w:sz w:val="24"/>
          <w:szCs w:val="24"/>
        </w:rPr>
        <w:t>o</w:t>
      </w:r>
      <w:r>
        <w:rPr>
          <w:rFonts w:ascii="Times New Roman" w:hAnsi="Times New Roman" w:cs="Times New Roman"/>
          <w:sz w:val="24"/>
          <w:szCs w:val="24"/>
        </w:rPr>
        <w:t>ur pet</w:t>
      </w:r>
      <w:r w:rsidR="0056074B">
        <w:rPr>
          <w:rFonts w:ascii="Times New Roman" w:hAnsi="Times New Roman" w:cs="Times New Roman"/>
          <w:sz w:val="24"/>
          <w:szCs w:val="24"/>
        </w:rPr>
        <w:t>. Some b</w:t>
      </w:r>
      <w:r w:rsidR="006955AC">
        <w:rPr>
          <w:rFonts w:ascii="Times New Roman" w:hAnsi="Times New Roman" w:cs="Times New Roman"/>
          <w:sz w:val="24"/>
          <w:szCs w:val="24"/>
        </w:rPr>
        <w:t xml:space="preserve">reeds </w:t>
      </w:r>
      <w:r w:rsidR="0056074B">
        <w:rPr>
          <w:rFonts w:ascii="Times New Roman" w:hAnsi="Times New Roman" w:cs="Times New Roman"/>
          <w:sz w:val="24"/>
          <w:szCs w:val="24"/>
        </w:rPr>
        <w:t>have</w:t>
      </w:r>
      <w:r w:rsidR="006955AC">
        <w:rPr>
          <w:rFonts w:ascii="Times New Roman" w:hAnsi="Times New Roman" w:cs="Times New Roman"/>
          <w:sz w:val="24"/>
          <w:szCs w:val="24"/>
        </w:rPr>
        <w:t xml:space="preserve"> more health </w:t>
      </w:r>
      <w:r w:rsidR="0056074B">
        <w:rPr>
          <w:rFonts w:ascii="Times New Roman" w:hAnsi="Times New Roman" w:cs="Times New Roman"/>
          <w:sz w:val="24"/>
          <w:szCs w:val="24"/>
        </w:rPr>
        <w:t>problems than others, hen</w:t>
      </w:r>
      <w:r w:rsidR="006955AC">
        <w:rPr>
          <w:rFonts w:ascii="Times New Roman" w:hAnsi="Times New Roman" w:cs="Times New Roman"/>
          <w:sz w:val="24"/>
          <w:szCs w:val="24"/>
        </w:rPr>
        <w:t>ce the insurance company will calculate the premium you pay to cover you</w:t>
      </w:r>
      <w:r w:rsidR="0056074B">
        <w:rPr>
          <w:rFonts w:ascii="Times New Roman" w:hAnsi="Times New Roman" w:cs="Times New Roman"/>
          <w:sz w:val="24"/>
          <w:szCs w:val="24"/>
        </w:rPr>
        <w:t>r</w:t>
      </w:r>
      <w:r w:rsidR="006955AC">
        <w:rPr>
          <w:rFonts w:ascii="Times New Roman" w:hAnsi="Times New Roman" w:cs="Times New Roman"/>
          <w:sz w:val="24"/>
          <w:szCs w:val="24"/>
        </w:rPr>
        <w:t xml:space="preserve"> pet considering this factor.</w:t>
      </w:r>
      <w:r w:rsidR="0056074B">
        <w:rPr>
          <w:rFonts w:ascii="Times New Roman" w:hAnsi="Times New Roman" w:cs="Times New Roman"/>
          <w:sz w:val="24"/>
          <w:szCs w:val="24"/>
        </w:rPr>
        <w:t xml:space="preserve"> </w:t>
      </w:r>
      <w:r w:rsidR="006955AC">
        <w:rPr>
          <w:rFonts w:ascii="Times New Roman" w:hAnsi="Times New Roman" w:cs="Times New Roman"/>
          <w:sz w:val="24"/>
          <w:szCs w:val="24"/>
        </w:rPr>
        <w:t>The age of your pet</w:t>
      </w:r>
      <w:r w:rsidR="0056074B">
        <w:rPr>
          <w:rFonts w:ascii="Times New Roman" w:hAnsi="Times New Roman" w:cs="Times New Roman"/>
          <w:sz w:val="24"/>
          <w:szCs w:val="24"/>
        </w:rPr>
        <w:t>. Th</w:t>
      </w:r>
      <w:r w:rsidR="006955AC">
        <w:rPr>
          <w:rFonts w:ascii="Times New Roman" w:hAnsi="Times New Roman" w:cs="Times New Roman"/>
          <w:sz w:val="24"/>
          <w:szCs w:val="24"/>
        </w:rPr>
        <w:t>e older your pet when you purchase the pet insurance, the higher your insurance. Old age for pets come with many health problems.</w:t>
      </w:r>
      <w:r w:rsidR="0056074B">
        <w:rPr>
          <w:rFonts w:ascii="Times New Roman" w:hAnsi="Times New Roman" w:cs="Times New Roman"/>
          <w:sz w:val="24"/>
          <w:szCs w:val="24"/>
        </w:rPr>
        <w:t xml:space="preserve"> </w:t>
      </w:r>
      <w:r w:rsidR="006955AC">
        <w:rPr>
          <w:rFonts w:ascii="Times New Roman" w:hAnsi="Times New Roman" w:cs="Times New Roman"/>
          <w:sz w:val="24"/>
          <w:szCs w:val="24"/>
        </w:rPr>
        <w:t>Geographical location</w:t>
      </w:r>
      <w:r w:rsidR="0056074B">
        <w:rPr>
          <w:rFonts w:ascii="Times New Roman" w:hAnsi="Times New Roman" w:cs="Times New Roman"/>
          <w:sz w:val="24"/>
          <w:szCs w:val="24"/>
        </w:rPr>
        <w:t>. T</w:t>
      </w:r>
      <w:r w:rsidR="006955AC">
        <w:rPr>
          <w:rFonts w:ascii="Times New Roman" w:hAnsi="Times New Roman" w:cs="Times New Roman"/>
          <w:sz w:val="24"/>
          <w:szCs w:val="24"/>
        </w:rPr>
        <w:t>he location of where you live affects pet insurance. Different places have different pet insurances.</w:t>
      </w:r>
      <w:r w:rsidR="0056074B">
        <w:rPr>
          <w:rFonts w:ascii="Times New Roman" w:hAnsi="Times New Roman" w:cs="Times New Roman"/>
          <w:sz w:val="24"/>
          <w:szCs w:val="24"/>
        </w:rPr>
        <w:t xml:space="preserve"> </w:t>
      </w:r>
      <w:r w:rsidR="006955AC">
        <w:rPr>
          <w:rFonts w:ascii="Times New Roman" w:hAnsi="Times New Roman" w:cs="Times New Roman"/>
          <w:sz w:val="24"/>
          <w:szCs w:val="24"/>
        </w:rPr>
        <w:t>Potential discounts</w:t>
      </w:r>
      <w:r w:rsidR="0056074B">
        <w:rPr>
          <w:rFonts w:ascii="Times New Roman" w:hAnsi="Times New Roman" w:cs="Times New Roman"/>
          <w:sz w:val="24"/>
          <w:szCs w:val="24"/>
        </w:rPr>
        <w:t>. Some pet insurance companies</w:t>
      </w:r>
      <w:r w:rsidR="006955AC">
        <w:rPr>
          <w:rFonts w:ascii="Times New Roman" w:hAnsi="Times New Roman" w:cs="Times New Roman"/>
          <w:sz w:val="24"/>
          <w:szCs w:val="24"/>
        </w:rPr>
        <w:t xml:space="preserve"> offer discounts for microchipped pets or multiple pets and for pets that have been neutered.</w:t>
      </w:r>
      <w:r w:rsidR="0056074B">
        <w:rPr>
          <w:rFonts w:ascii="Times New Roman" w:hAnsi="Times New Roman" w:cs="Times New Roman"/>
          <w:sz w:val="24"/>
          <w:szCs w:val="24"/>
        </w:rPr>
        <w:t xml:space="preserve"> </w:t>
      </w:r>
      <w:r w:rsidR="006955AC">
        <w:rPr>
          <w:rFonts w:ascii="Times New Roman" w:hAnsi="Times New Roman" w:cs="Times New Roman"/>
          <w:sz w:val="24"/>
          <w:szCs w:val="24"/>
        </w:rPr>
        <w:t>What</w:t>
      </w:r>
      <w:r w:rsidR="0056074B">
        <w:rPr>
          <w:rFonts w:ascii="Times New Roman" w:hAnsi="Times New Roman" w:cs="Times New Roman"/>
          <w:sz w:val="24"/>
          <w:szCs w:val="24"/>
        </w:rPr>
        <w:t>’</w:t>
      </w:r>
      <w:r w:rsidR="006955AC">
        <w:rPr>
          <w:rFonts w:ascii="Times New Roman" w:hAnsi="Times New Roman" w:cs="Times New Roman"/>
          <w:sz w:val="24"/>
          <w:szCs w:val="24"/>
        </w:rPr>
        <w:t>s covered and what’s not covered</w:t>
      </w:r>
      <w:r w:rsidR="0056074B">
        <w:rPr>
          <w:rFonts w:ascii="Times New Roman" w:hAnsi="Times New Roman" w:cs="Times New Roman"/>
          <w:sz w:val="24"/>
          <w:szCs w:val="24"/>
        </w:rPr>
        <w:t>. T</w:t>
      </w:r>
      <w:r w:rsidR="006955AC">
        <w:rPr>
          <w:rFonts w:ascii="Times New Roman" w:hAnsi="Times New Roman" w:cs="Times New Roman"/>
          <w:sz w:val="24"/>
          <w:szCs w:val="24"/>
        </w:rPr>
        <w:t>here are additional coverage options called riders offer</w:t>
      </w:r>
      <w:r w:rsidR="0056074B">
        <w:rPr>
          <w:rFonts w:ascii="Times New Roman" w:hAnsi="Times New Roman" w:cs="Times New Roman"/>
          <w:sz w:val="24"/>
          <w:szCs w:val="24"/>
        </w:rPr>
        <w:t>e</w:t>
      </w:r>
      <w:r w:rsidR="006955AC">
        <w:rPr>
          <w:rFonts w:ascii="Times New Roman" w:hAnsi="Times New Roman" w:cs="Times New Roman"/>
          <w:sz w:val="24"/>
          <w:szCs w:val="24"/>
        </w:rPr>
        <w:t xml:space="preserve">d by some insurance companies that cost extra. These </w:t>
      </w:r>
      <w:r w:rsidR="0056074B">
        <w:rPr>
          <w:rFonts w:ascii="Times New Roman" w:hAnsi="Times New Roman" w:cs="Times New Roman"/>
          <w:sz w:val="24"/>
          <w:szCs w:val="24"/>
        </w:rPr>
        <w:t>might include hereditary di</w:t>
      </w:r>
      <w:r w:rsidR="006955AC">
        <w:rPr>
          <w:rFonts w:ascii="Times New Roman" w:hAnsi="Times New Roman" w:cs="Times New Roman"/>
          <w:sz w:val="24"/>
          <w:szCs w:val="24"/>
        </w:rPr>
        <w:t>seases, chronic diseases, wellness care among others.</w:t>
      </w:r>
    </w:p>
    <w:p w:rsidR="005C1CBA" w:rsidRP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to Question 3</w:t>
      </w:r>
    </w:p>
    <w:p w:rsidR="005C1CBA" w:rsidRDefault="006955AC"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Google plans to offer policies for sale through the new Google Compare Auto Insurance Services. This is a new entity that the company is trying to sell insurance in 26 states</w:t>
      </w:r>
      <w:r w:rsidR="0056074B">
        <w:rPr>
          <w:rFonts w:ascii="Times New Roman" w:hAnsi="Times New Roman" w:cs="Times New Roman"/>
          <w:sz w:val="24"/>
          <w:szCs w:val="24"/>
        </w:rPr>
        <w:t xml:space="preserve"> in the US</w:t>
      </w:r>
      <w:r>
        <w:rPr>
          <w:rFonts w:ascii="Times New Roman" w:hAnsi="Times New Roman" w:cs="Times New Roman"/>
          <w:sz w:val="24"/>
          <w:szCs w:val="24"/>
        </w:rPr>
        <w:t xml:space="preserve">, and recently the company has earned the rights to sell policies on behalf of various companies including Viking insurance. The </w:t>
      </w:r>
      <w:r w:rsidR="0056074B">
        <w:rPr>
          <w:rFonts w:ascii="Times New Roman" w:hAnsi="Times New Roman" w:cs="Times New Roman"/>
          <w:sz w:val="24"/>
          <w:szCs w:val="24"/>
        </w:rPr>
        <w:t>company also seeks to cut</w:t>
      </w:r>
      <w:r>
        <w:rPr>
          <w:rFonts w:ascii="Times New Roman" w:hAnsi="Times New Roman" w:cs="Times New Roman"/>
          <w:sz w:val="24"/>
          <w:szCs w:val="24"/>
        </w:rPr>
        <w:t xml:space="preserve"> out the middlemen from ste</w:t>
      </w:r>
      <w:r w:rsidR="0056074B">
        <w:rPr>
          <w:rFonts w:ascii="Times New Roman" w:hAnsi="Times New Roman" w:cs="Times New Roman"/>
          <w:sz w:val="24"/>
          <w:szCs w:val="24"/>
        </w:rPr>
        <w:t>aling fro</w:t>
      </w:r>
      <w:r>
        <w:rPr>
          <w:rFonts w:ascii="Times New Roman" w:hAnsi="Times New Roman" w:cs="Times New Roman"/>
          <w:sz w:val="24"/>
          <w:szCs w:val="24"/>
        </w:rPr>
        <w:t>m reta</w:t>
      </w:r>
      <w:r w:rsidR="0056074B">
        <w:rPr>
          <w:rFonts w:ascii="Times New Roman" w:hAnsi="Times New Roman" w:cs="Times New Roman"/>
          <w:sz w:val="24"/>
          <w:szCs w:val="24"/>
        </w:rPr>
        <w:t>i</w:t>
      </w:r>
      <w:r w:rsidR="005C1CBA">
        <w:rPr>
          <w:rFonts w:ascii="Times New Roman" w:hAnsi="Times New Roman" w:cs="Times New Roman"/>
          <w:sz w:val="24"/>
          <w:szCs w:val="24"/>
        </w:rPr>
        <w:t>lers</w:t>
      </w:r>
    </w:p>
    <w:p w:rsidR="005C1CBA" w:rsidRP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to Question 4</w:t>
      </w:r>
    </w:p>
    <w:p w:rsidR="00030C33" w:rsidRDefault="006955AC"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main benefit of the Affordable Care Act is to lower the cost of health care. An example is Obamacare. The program lowers health care </w:t>
      </w:r>
      <w:r w:rsidR="00C568A3">
        <w:rPr>
          <w:rFonts w:ascii="Times New Roman" w:hAnsi="Times New Roman" w:cs="Times New Roman"/>
          <w:sz w:val="24"/>
          <w:szCs w:val="24"/>
        </w:rPr>
        <w:t>cost in three</w:t>
      </w:r>
      <w:r w:rsidR="0056074B">
        <w:rPr>
          <w:rFonts w:ascii="Times New Roman" w:hAnsi="Times New Roman" w:cs="Times New Roman"/>
          <w:sz w:val="24"/>
          <w:szCs w:val="24"/>
        </w:rPr>
        <w:t xml:space="preserve"> main ways: M</w:t>
      </w:r>
      <w:r w:rsidR="00C568A3">
        <w:rPr>
          <w:rFonts w:ascii="Times New Roman" w:hAnsi="Times New Roman" w:cs="Times New Roman"/>
          <w:sz w:val="24"/>
          <w:szCs w:val="24"/>
        </w:rPr>
        <w:t xml:space="preserve">aking health insurance affordable by proving subsidies, by emphasizing on preventive care and finally by improving how health care is delivered. </w:t>
      </w:r>
    </w:p>
    <w:p w:rsidR="005C1CBA" w:rsidRP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to Question 5</w:t>
      </w:r>
    </w:p>
    <w:p w:rsidR="00C568A3" w:rsidRDefault="006955AC"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frequency of how one should check the credit reports depends on one situation. However, the Consumer Financial Protection Bureau recommends checking credit reports annually. In addition, one will need to check the credit report before taking out a loan for a major purchase, and before applying for a new job.</w:t>
      </w:r>
    </w:p>
    <w:p w:rsidR="005C1CBA" w:rsidRP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to Question 6</w:t>
      </w:r>
    </w:p>
    <w:p w:rsidR="00C568A3" w:rsidRDefault="006955AC"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Reconstructive surgery is performed to improve function, or to improve one's normal appearance. Thi</w:t>
      </w:r>
      <w:r w:rsidR="0056074B">
        <w:rPr>
          <w:rFonts w:ascii="Times New Roman" w:hAnsi="Times New Roman" w:cs="Times New Roman"/>
          <w:sz w:val="24"/>
          <w:szCs w:val="24"/>
        </w:rPr>
        <w:t>s</w:t>
      </w:r>
      <w:r>
        <w:rPr>
          <w:rFonts w:ascii="Times New Roman" w:hAnsi="Times New Roman" w:cs="Times New Roman"/>
          <w:sz w:val="24"/>
          <w:szCs w:val="24"/>
        </w:rPr>
        <w:t xml:space="preserve"> </w:t>
      </w:r>
      <w:r w:rsidR="0056074B">
        <w:rPr>
          <w:rFonts w:ascii="Times New Roman" w:hAnsi="Times New Roman" w:cs="Times New Roman"/>
          <w:sz w:val="24"/>
          <w:szCs w:val="24"/>
        </w:rPr>
        <w:t>is a s</w:t>
      </w:r>
      <w:r>
        <w:rPr>
          <w:rFonts w:ascii="Times New Roman" w:hAnsi="Times New Roman" w:cs="Times New Roman"/>
          <w:sz w:val="24"/>
          <w:szCs w:val="24"/>
        </w:rPr>
        <w:t>urgery that is performed on abnormal structures of the body, caused by development abnormalities,</w:t>
      </w:r>
      <w:r w:rsidR="0056074B">
        <w:rPr>
          <w:rFonts w:ascii="Times New Roman" w:hAnsi="Times New Roman" w:cs="Times New Roman"/>
          <w:sz w:val="24"/>
          <w:szCs w:val="24"/>
        </w:rPr>
        <w:t xml:space="preserve"> congenital defects, infections,</w:t>
      </w:r>
      <w:r>
        <w:rPr>
          <w:rFonts w:ascii="Times New Roman" w:hAnsi="Times New Roman" w:cs="Times New Roman"/>
          <w:sz w:val="24"/>
          <w:szCs w:val="24"/>
        </w:rPr>
        <w:t xml:space="preserve"> diseases or trauma.</w:t>
      </w:r>
      <w:r w:rsidR="0080030B">
        <w:rPr>
          <w:rFonts w:ascii="Times New Roman" w:hAnsi="Times New Roman" w:cs="Times New Roman"/>
          <w:sz w:val="24"/>
          <w:szCs w:val="24"/>
        </w:rPr>
        <w:t xml:space="preserve"> This surgery is covered by most health insurance policies</w:t>
      </w:r>
      <w:r w:rsidR="0056074B">
        <w:rPr>
          <w:rFonts w:ascii="Times New Roman" w:hAnsi="Times New Roman" w:cs="Times New Roman"/>
          <w:sz w:val="24"/>
          <w:szCs w:val="24"/>
        </w:rPr>
        <w:t>,</w:t>
      </w:r>
      <w:r w:rsidR="0080030B">
        <w:rPr>
          <w:rFonts w:ascii="Times New Roman" w:hAnsi="Times New Roman" w:cs="Times New Roman"/>
          <w:sz w:val="24"/>
          <w:szCs w:val="24"/>
        </w:rPr>
        <w:t xml:space="preserve"> although the coverage is under specific procedures and levels varying differently on the quality of insurance. Cosmetic surgery, on the other hand, is performed to reshape normal structures of the body to improve form and appearance. It is typically not covered by health insurance. </w:t>
      </w:r>
    </w:p>
    <w:p w:rsidR="005C1CBA" w:rsidRP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to Question 7</w:t>
      </w:r>
    </w:p>
    <w:p w:rsidR="005C1CBA" w:rsidRDefault="006955AC"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A02CE4">
        <w:rPr>
          <w:rFonts w:ascii="Times New Roman" w:hAnsi="Times New Roman" w:cs="Times New Roman"/>
          <w:sz w:val="24"/>
          <w:szCs w:val="24"/>
        </w:rPr>
        <w:t>A Tax Qualified TQ) Long Term Care Insurance Policy is a policy that enables owners of these policies to deduct premiums paid on their tax returns, subject to certain limits.</w:t>
      </w:r>
      <w:r w:rsidR="00AC1AF0">
        <w:rPr>
          <w:rFonts w:ascii="Times New Roman" w:hAnsi="Times New Roman" w:cs="Times New Roman"/>
          <w:sz w:val="24"/>
          <w:szCs w:val="24"/>
        </w:rPr>
        <w:t xml:space="preserve"> T</w:t>
      </w:r>
      <w:r w:rsidR="00A02CE4">
        <w:rPr>
          <w:rFonts w:ascii="Times New Roman" w:hAnsi="Times New Roman" w:cs="Times New Roman"/>
          <w:sz w:val="24"/>
          <w:szCs w:val="24"/>
        </w:rPr>
        <w:t xml:space="preserve">he benefits you receive are not considered taxable income and you can deduct long term </w:t>
      </w:r>
      <w:r w:rsidR="00AC1AF0">
        <w:rPr>
          <w:rFonts w:ascii="Times New Roman" w:hAnsi="Times New Roman" w:cs="Times New Roman"/>
          <w:sz w:val="24"/>
          <w:szCs w:val="24"/>
        </w:rPr>
        <w:t>care insurance premiums as medical expenses to the extent the medical expenses exceed 10% of your annual gross income.</w:t>
      </w:r>
    </w:p>
    <w:p w:rsidR="005C1CBA" w:rsidRP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 xml:space="preserve">to Question8 </w:t>
      </w:r>
    </w:p>
    <w:p w:rsidR="0080030B" w:rsidRDefault="006955AC"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Property insurance refers to insurance that protects physical goods and the equipment of the business or home against any loss from theft, wind, snow, lightning, fire, or any other peril. It offers a combination of covers through a single policy.</w:t>
      </w:r>
    </w:p>
    <w:p w:rsidR="005C1CBA" w:rsidRP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to Question 9</w:t>
      </w:r>
    </w:p>
    <w:p w:rsidR="0080030B" w:rsidRDefault="00E17DCE"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Single Trip Insurance is designed for short trips and f</w:t>
      </w:r>
      <w:r w:rsidR="0056074B">
        <w:rPr>
          <w:rFonts w:ascii="Times New Roman" w:hAnsi="Times New Roman" w:cs="Times New Roman"/>
          <w:sz w:val="24"/>
          <w:szCs w:val="24"/>
        </w:rPr>
        <w:t>o</w:t>
      </w:r>
      <w:r>
        <w:rPr>
          <w:rFonts w:ascii="Times New Roman" w:hAnsi="Times New Roman" w:cs="Times New Roman"/>
          <w:sz w:val="24"/>
          <w:szCs w:val="24"/>
        </w:rPr>
        <w:t>r people who are unlikely to travel abroad multiple times in 12 months. Single Trip Travel Insurance covers a single trip abroad of up to 60 days in length. It is appropriate for a family holiday or a city break that you intend to take once in a year as it will also be cheaper.</w:t>
      </w:r>
    </w:p>
    <w:p w:rsidR="005C1CBA" w:rsidRPr="005C1CBA" w:rsidRDefault="005C1CBA" w:rsidP="005C1CBA">
      <w:pPr>
        <w:spacing w:after="0" w:line="480" w:lineRule="auto"/>
        <w:contextualSpacing/>
        <w:rPr>
          <w:rFonts w:ascii="Times New Roman" w:hAnsi="Times New Roman" w:cs="Times New Roman"/>
          <w:i/>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to Question 10</w:t>
      </w:r>
    </w:p>
    <w:p w:rsidR="005D2239" w:rsidRDefault="006955AC"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Crop insurance refers to </w:t>
      </w:r>
      <w:r w:rsidR="0056074B">
        <w:rPr>
          <w:rFonts w:ascii="Times New Roman" w:hAnsi="Times New Roman" w:cs="Times New Roman"/>
          <w:sz w:val="24"/>
          <w:szCs w:val="24"/>
        </w:rPr>
        <w:t xml:space="preserve">an </w:t>
      </w:r>
      <w:r>
        <w:rPr>
          <w:rFonts w:ascii="Times New Roman" w:hAnsi="Times New Roman" w:cs="Times New Roman"/>
          <w:sz w:val="24"/>
          <w:szCs w:val="24"/>
        </w:rPr>
        <w:t xml:space="preserve">insurance policy that covers agricultural producers against unexpected loss of projected crop yields or profits from produces sales at </w:t>
      </w:r>
      <w:r w:rsidR="0056074B">
        <w:rPr>
          <w:rFonts w:ascii="Times New Roman" w:hAnsi="Times New Roman" w:cs="Times New Roman"/>
          <w:sz w:val="24"/>
          <w:szCs w:val="24"/>
        </w:rPr>
        <w:t xml:space="preserve">the </w:t>
      </w:r>
      <w:r>
        <w:rPr>
          <w:rFonts w:ascii="Times New Roman" w:hAnsi="Times New Roman" w:cs="Times New Roman"/>
          <w:sz w:val="24"/>
          <w:szCs w:val="24"/>
        </w:rPr>
        <w:t>market. T</w:t>
      </w:r>
      <w:r w:rsidR="0056074B">
        <w:rPr>
          <w:rFonts w:ascii="Times New Roman" w:hAnsi="Times New Roman" w:cs="Times New Roman"/>
          <w:sz w:val="24"/>
          <w:szCs w:val="24"/>
        </w:rPr>
        <w:t>h</w:t>
      </w:r>
      <w:r>
        <w:rPr>
          <w:rFonts w:ascii="Times New Roman" w:hAnsi="Times New Roman" w:cs="Times New Roman"/>
          <w:sz w:val="24"/>
          <w:szCs w:val="24"/>
        </w:rPr>
        <w:t>ere are two crop policies: Multiple peril crop insurance that is offer</w:t>
      </w:r>
      <w:r w:rsidR="0056074B">
        <w:rPr>
          <w:rFonts w:ascii="Times New Roman" w:hAnsi="Times New Roman" w:cs="Times New Roman"/>
          <w:sz w:val="24"/>
          <w:szCs w:val="24"/>
        </w:rPr>
        <w:t>e</w:t>
      </w:r>
      <w:r>
        <w:rPr>
          <w:rFonts w:ascii="Times New Roman" w:hAnsi="Times New Roman" w:cs="Times New Roman"/>
          <w:sz w:val="24"/>
          <w:szCs w:val="24"/>
        </w:rPr>
        <w:t>d through a program backed by the federal government, and cr</w:t>
      </w:r>
      <w:r w:rsidR="0056074B">
        <w:rPr>
          <w:rFonts w:ascii="Times New Roman" w:hAnsi="Times New Roman" w:cs="Times New Roman"/>
          <w:sz w:val="24"/>
          <w:szCs w:val="24"/>
        </w:rPr>
        <w:t>o</w:t>
      </w:r>
      <w:r>
        <w:rPr>
          <w:rFonts w:ascii="Times New Roman" w:hAnsi="Times New Roman" w:cs="Times New Roman"/>
          <w:sz w:val="24"/>
          <w:szCs w:val="24"/>
        </w:rPr>
        <w:t>p-hail insurance that is sold by private insurers.</w:t>
      </w:r>
      <w:r w:rsidR="0056074B">
        <w:rPr>
          <w:rFonts w:ascii="Times New Roman" w:hAnsi="Times New Roman" w:cs="Times New Roman"/>
          <w:sz w:val="24"/>
          <w:szCs w:val="24"/>
        </w:rPr>
        <w:t xml:space="preserve"> </w:t>
      </w:r>
      <w:r>
        <w:rPr>
          <w:rFonts w:ascii="Times New Roman" w:hAnsi="Times New Roman" w:cs="Times New Roman"/>
          <w:sz w:val="24"/>
          <w:szCs w:val="24"/>
        </w:rPr>
        <w:t>The insurer distributes the policies through independent agents. They collect premiums, issue policies, and pay claims. Crop losses are paid within 30 days of the date the farmers file a claim. If an insurer's c</w:t>
      </w:r>
      <w:r w:rsidR="0056074B">
        <w:rPr>
          <w:rFonts w:ascii="Times New Roman" w:hAnsi="Times New Roman" w:cs="Times New Roman"/>
          <w:sz w:val="24"/>
          <w:szCs w:val="24"/>
        </w:rPr>
        <w:t>laim payment exceeds the premium has collected,</w:t>
      </w:r>
      <w:r>
        <w:rPr>
          <w:rFonts w:ascii="Times New Roman" w:hAnsi="Times New Roman" w:cs="Times New Roman"/>
          <w:sz w:val="24"/>
          <w:szCs w:val="24"/>
        </w:rPr>
        <w:t xml:space="preserve"> the company shares the loss. When the insurer collects more in premiums than it pays in losses, the company shares the gains.</w:t>
      </w:r>
    </w:p>
    <w:p w:rsidR="005C1CBA" w:rsidRDefault="005C1CBA" w:rsidP="005C1CBA">
      <w:pPr>
        <w:spacing w:after="0" w:line="480" w:lineRule="auto"/>
        <w:contextualSpacing/>
        <w:rPr>
          <w:rFonts w:ascii="Times New Roman" w:hAnsi="Times New Roman" w:cs="Times New Roman"/>
          <w:sz w:val="24"/>
          <w:szCs w:val="24"/>
        </w:rPr>
      </w:pPr>
      <w:r w:rsidRPr="005C1CBA">
        <w:rPr>
          <w:rFonts w:ascii="Times New Roman" w:hAnsi="Times New Roman" w:cs="Times New Roman"/>
          <w:i/>
          <w:sz w:val="24"/>
          <w:szCs w:val="24"/>
        </w:rPr>
        <w:t xml:space="preserve">Anwer </w:t>
      </w:r>
      <w:r>
        <w:rPr>
          <w:rFonts w:ascii="Times New Roman" w:hAnsi="Times New Roman" w:cs="Times New Roman"/>
          <w:i/>
          <w:sz w:val="24"/>
          <w:szCs w:val="24"/>
        </w:rPr>
        <w:t xml:space="preserve">to Question </w:t>
      </w:r>
      <w:r>
        <w:rPr>
          <w:rFonts w:ascii="Times New Roman" w:hAnsi="Times New Roman" w:cs="Times New Roman"/>
          <w:sz w:val="24"/>
          <w:szCs w:val="24"/>
        </w:rPr>
        <w:t>11</w:t>
      </w:r>
      <w:r w:rsidR="006955AC">
        <w:rPr>
          <w:rFonts w:ascii="Times New Roman" w:hAnsi="Times New Roman" w:cs="Times New Roman"/>
          <w:sz w:val="24"/>
          <w:szCs w:val="24"/>
        </w:rPr>
        <w:t xml:space="preserve"> </w:t>
      </w:r>
    </w:p>
    <w:p w:rsidR="005D2239" w:rsidRDefault="007D77C4" w:rsidP="005C1C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Loss of Value (LoV) coverage is insurance</w:t>
      </w:r>
      <w:r w:rsidR="0056074B">
        <w:rPr>
          <w:rFonts w:ascii="Times New Roman" w:hAnsi="Times New Roman" w:cs="Times New Roman"/>
          <w:sz w:val="24"/>
          <w:szCs w:val="24"/>
        </w:rPr>
        <w:t>,</w:t>
      </w:r>
      <w:r>
        <w:rPr>
          <w:rFonts w:ascii="Times New Roman" w:hAnsi="Times New Roman" w:cs="Times New Roman"/>
          <w:sz w:val="24"/>
          <w:szCs w:val="24"/>
        </w:rPr>
        <w:t xml:space="preserve"> which protects a student a</w:t>
      </w:r>
      <w:r w:rsidR="0056074B">
        <w:rPr>
          <w:rFonts w:ascii="Times New Roman" w:hAnsi="Times New Roman" w:cs="Times New Roman"/>
          <w:sz w:val="24"/>
          <w:szCs w:val="24"/>
        </w:rPr>
        <w:t>t</w:t>
      </w:r>
      <w:r>
        <w:rPr>
          <w:rFonts w:ascii="Times New Roman" w:hAnsi="Times New Roman" w:cs="Times New Roman"/>
          <w:sz w:val="24"/>
          <w:szCs w:val="24"/>
        </w:rPr>
        <w:t>hlete’s future contract value from decreasing b</w:t>
      </w:r>
      <w:r w:rsidR="00A02CE4">
        <w:rPr>
          <w:rFonts w:ascii="Times New Roman" w:hAnsi="Times New Roman" w:cs="Times New Roman"/>
          <w:sz w:val="24"/>
          <w:szCs w:val="24"/>
        </w:rPr>
        <w:t xml:space="preserve">elow a </w:t>
      </w:r>
      <w:r>
        <w:rPr>
          <w:rFonts w:ascii="Times New Roman" w:hAnsi="Times New Roman" w:cs="Times New Roman"/>
          <w:sz w:val="24"/>
          <w:szCs w:val="24"/>
        </w:rPr>
        <w:t>predetermined amount</w:t>
      </w:r>
      <w:r w:rsidR="00A02CE4">
        <w:rPr>
          <w:rFonts w:ascii="Times New Roman" w:hAnsi="Times New Roman" w:cs="Times New Roman"/>
          <w:sz w:val="24"/>
          <w:szCs w:val="24"/>
        </w:rPr>
        <w:t xml:space="preserve"> </w:t>
      </w:r>
      <w:r>
        <w:rPr>
          <w:rFonts w:ascii="Times New Roman" w:hAnsi="Times New Roman" w:cs="Times New Roman"/>
          <w:sz w:val="24"/>
          <w:szCs w:val="24"/>
        </w:rPr>
        <w:t xml:space="preserve">due to an injury or illness suffered during the policy’s designated coverage period. The athlete eligibility is first determined on their draft position, and when projected to be selected early in the draft, the limit of coverage falls between $1 million to $10 million based on the projected draft position. The insurer then sets a loss-of-value threshold around 50 to 60 per cent of the athletes' projected rookie contract. </w:t>
      </w:r>
      <w:r w:rsidR="00480738">
        <w:rPr>
          <w:rFonts w:ascii="Times New Roman" w:hAnsi="Times New Roman" w:cs="Times New Roman"/>
          <w:sz w:val="24"/>
          <w:szCs w:val="24"/>
        </w:rPr>
        <w:t xml:space="preserve">When an athlete sign falls below that threshold as a result of injury, the insurer pays them the difference between the actual contract’s value and the policy’s predetermined value. </w:t>
      </w: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135B57" w:rsidP="005C1CBA">
      <w:pPr>
        <w:spacing w:after="0" w:line="480" w:lineRule="auto"/>
        <w:ind w:firstLine="720"/>
        <w:contextualSpacing/>
        <w:rPr>
          <w:rFonts w:ascii="Times New Roman" w:hAnsi="Times New Roman" w:cs="Times New Roman"/>
          <w:sz w:val="24"/>
          <w:szCs w:val="24"/>
        </w:rPr>
      </w:pPr>
    </w:p>
    <w:p w:rsidR="00135B57" w:rsidRDefault="005B3A8B" w:rsidP="00135B57">
      <w:pPr>
        <w:spacing w:after="0" w:line="480" w:lineRule="auto"/>
        <w:ind w:firstLine="720"/>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References</w:t>
      </w:r>
    </w:p>
    <w:bookmarkEnd w:id="0"/>
    <w:p w:rsidR="00135B57" w:rsidRPr="005B3A8B" w:rsidRDefault="00135B57" w:rsidP="00135B57">
      <w:pPr>
        <w:spacing w:line="480" w:lineRule="auto"/>
        <w:ind w:left="720" w:hanging="720"/>
        <w:rPr>
          <w:rFonts w:ascii="Times New Roman" w:hAnsi="Times New Roman" w:cs="Times New Roman"/>
          <w:sz w:val="24"/>
          <w:szCs w:val="24"/>
        </w:rPr>
      </w:pPr>
      <w:r w:rsidRPr="005B3A8B">
        <w:rPr>
          <w:rFonts w:ascii="Times New Roman" w:hAnsi="Times New Roman" w:cs="Times New Roman"/>
          <w:color w:val="222222"/>
          <w:sz w:val="24"/>
          <w:szCs w:val="24"/>
          <w:shd w:val="clear" w:color="auto" w:fill="FFFFFF"/>
        </w:rPr>
        <w:t>Glauber, J. W., Collins, K. J., &amp; Barry, P. J. (2002). Crop insurance, disaster assistance, and the role of the federal government in providing catastrophic risk protection. </w:t>
      </w:r>
      <w:r w:rsidRPr="005B3A8B">
        <w:rPr>
          <w:rFonts w:ascii="Times New Roman" w:hAnsi="Times New Roman" w:cs="Times New Roman"/>
          <w:i/>
          <w:iCs/>
          <w:color w:val="222222"/>
          <w:sz w:val="24"/>
          <w:szCs w:val="24"/>
          <w:shd w:val="clear" w:color="auto" w:fill="FFFFFF"/>
        </w:rPr>
        <w:t>Agricultural Finance Review</w:t>
      </w:r>
      <w:r w:rsidRPr="005B3A8B">
        <w:rPr>
          <w:rFonts w:ascii="Times New Roman" w:hAnsi="Times New Roman" w:cs="Times New Roman"/>
          <w:color w:val="222222"/>
          <w:sz w:val="24"/>
          <w:szCs w:val="24"/>
          <w:shd w:val="clear" w:color="auto" w:fill="FFFFFF"/>
        </w:rPr>
        <w:t>, </w:t>
      </w:r>
      <w:r w:rsidRPr="005B3A8B">
        <w:rPr>
          <w:rFonts w:ascii="Times New Roman" w:hAnsi="Times New Roman" w:cs="Times New Roman"/>
          <w:i/>
          <w:iCs/>
          <w:color w:val="222222"/>
          <w:sz w:val="24"/>
          <w:szCs w:val="24"/>
          <w:shd w:val="clear" w:color="auto" w:fill="FFFFFF"/>
        </w:rPr>
        <w:t>62</w:t>
      </w:r>
      <w:r w:rsidRPr="005B3A8B">
        <w:rPr>
          <w:rFonts w:ascii="Times New Roman" w:hAnsi="Times New Roman" w:cs="Times New Roman"/>
          <w:color w:val="222222"/>
          <w:sz w:val="24"/>
          <w:szCs w:val="24"/>
          <w:shd w:val="clear" w:color="auto" w:fill="FFFFFF"/>
        </w:rPr>
        <w:t>(2), 81-101.</w:t>
      </w:r>
    </w:p>
    <w:p w:rsidR="00135B57" w:rsidRPr="005B3A8B" w:rsidRDefault="00135B57" w:rsidP="00135B57">
      <w:pPr>
        <w:spacing w:line="480" w:lineRule="auto"/>
        <w:ind w:left="720" w:hanging="720"/>
        <w:rPr>
          <w:rFonts w:ascii="Times New Roman" w:hAnsi="Times New Roman" w:cs="Times New Roman"/>
          <w:color w:val="222222"/>
          <w:sz w:val="24"/>
          <w:szCs w:val="24"/>
          <w:shd w:val="clear" w:color="auto" w:fill="FFFFFF"/>
        </w:rPr>
      </w:pPr>
      <w:r w:rsidRPr="005B3A8B">
        <w:rPr>
          <w:rFonts w:ascii="Times New Roman" w:hAnsi="Times New Roman" w:cs="Times New Roman"/>
          <w:color w:val="222222"/>
          <w:sz w:val="24"/>
          <w:szCs w:val="24"/>
          <w:shd w:val="clear" w:color="auto" w:fill="FFFFFF"/>
        </w:rPr>
        <w:t>Kessler, D. (2008). The long-term care insurance market. </w:t>
      </w:r>
      <w:r w:rsidRPr="005B3A8B">
        <w:rPr>
          <w:rFonts w:ascii="Times New Roman" w:hAnsi="Times New Roman" w:cs="Times New Roman"/>
          <w:i/>
          <w:iCs/>
          <w:color w:val="222222"/>
          <w:sz w:val="24"/>
          <w:szCs w:val="24"/>
          <w:shd w:val="clear" w:color="auto" w:fill="FFFFFF"/>
        </w:rPr>
        <w:t>The Geneva Papers on Risk and Insurance-Issues and Practice</w:t>
      </w:r>
      <w:r w:rsidRPr="005B3A8B">
        <w:rPr>
          <w:rFonts w:ascii="Times New Roman" w:hAnsi="Times New Roman" w:cs="Times New Roman"/>
          <w:color w:val="222222"/>
          <w:sz w:val="24"/>
          <w:szCs w:val="24"/>
          <w:shd w:val="clear" w:color="auto" w:fill="FFFFFF"/>
        </w:rPr>
        <w:t>, </w:t>
      </w:r>
      <w:r w:rsidRPr="005B3A8B">
        <w:rPr>
          <w:rFonts w:ascii="Times New Roman" w:hAnsi="Times New Roman" w:cs="Times New Roman"/>
          <w:i/>
          <w:iCs/>
          <w:color w:val="222222"/>
          <w:sz w:val="24"/>
          <w:szCs w:val="24"/>
          <w:shd w:val="clear" w:color="auto" w:fill="FFFFFF"/>
        </w:rPr>
        <w:t>33</w:t>
      </w:r>
      <w:r w:rsidRPr="005B3A8B">
        <w:rPr>
          <w:rFonts w:ascii="Times New Roman" w:hAnsi="Times New Roman" w:cs="Times New Roman"/>
          <w:color w:val="222222"/>
          <w:sz w:val="24"/>
          <w:szCs w:val="24"/>
          <w:shd w:val="clear" w:color="auto" w:fill="FFFFFF"/>
        </w:rPr>
        <w:t>(1), 33-40.</w:t>
      </w:r>
    </w:p>
    <w:p w:rsidR="00135B57" w:rsidRPr="00135B57" w:rsidRDefault="00135B57" w:rsidP="005C1CBA">
      <w:pPr>
        <w:spacing w:after="0" w:line="480" w:lineRule="auto"/>
        <w:ind w:firstLine="720"/>
        <w:contextualSpacing/>
        <w:rPr>
          <w:rFonts w:ascii="Times New Roman" w:hAnsi="Times New Roman" w:cs="Times New Roman"/>
          <w:sz w:val="24"/>
          <w:szCs w:val="24"/>
        </w:rPr>
      </w:pPr>
    </w:p>
    <w:sectPr w:rsidR="00135B57" w:rsidRPr="00135B57" w:rsidSect="005C1CB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487" w:rsidRDefault="00035487" w:rsidP="005C1CBA">
      <w:pPr>
        <w:spacing w:after="0" w:line="240" w:lineRule="auto"/>
      </w:pPr>
      <w:r>
        <w:separator/>
      </w:r>
    </w:p>
  </w:endnote>
  <w:endnote w:type="continuationSeparator" w:id="0">
    <w:p w:rsidR="00035487" w:rsidRDefault="00035487" w:rsidP="005C1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487" w:rsidRDefault="00035487" w:rsidP="005C1CBA">
      <w:pPr>
        <w:spacing w:after="0" w:line="240" w:lineRule="auto"/>
      </w:pPr>
      <w:r>
        <w:separator/>
      </w:r>
    </w:p>
  </w:footnote>
  <w:footnote w:type="continuationSeparator" w:id="0">
    <w:p w:rsidR="00035487" w:rsidRDefault="00035487" w:rsidP="005C1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CBA" w:rsidRDefault="005C1CBA" w:rsidP="005C1CBA">
    <w:pPr>
      <w:pStyle w:val="Header"/>
      <w:tabs>
        <w:tab w:val="clear" w:pos="4680"/>
        <w:tab w:val="clear" w:pos="9360"/>
        <w:tab w:val="right" w:pos="9026"/>
      </w:tabs>
    </w:pPr>
    <w:r>
      <w:rPr>
        <w:rFonts w:ascii="Times New Roman" w:hAnsi="Times New Roman" w:cs="Times New Roman"/>
        <w:sz w:val="24"/>
        <w:szCs w:val="24"/>
      </w:rPr>
      <w:t>FINANCE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5B3A8B">
      <w:rPr>
        <w:rFonts w:ascii="Times New Roman" w:hAnsi="Times New Roman" w:cs="Times New Roman"/>
        <w:noProof/>
        <w:sz w:val="24"/>
        <w:szCs w:val="24"/>
      </w:rPr>
      <w:t>6</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CBA" w:rsidRPr="005C1CBA" w:rsidRDefault="005C1CBA" w:rsidP="005C1CBA">
    <w:pPr>
      <w:tabs>
        <w:tab w:val="right" w:pos="9026"/>
      </w:tabs>
      <w:rPr>
        <w:rFonts w:ascii="Times New Roman" w:hAnsi="Times New Roman" w:cs="Times New Roman"/>
        <w:sz w:val="24"/>
        <w:szCs w:val="24"/>
      </w:rPr>
    </w:pPr>
    <w:r>
      <w:rPr>
        <w:rFonts w:ascii="Times New Roman" w:hAnsi="Times New Roman" w:cs="Times New Roman"/>
        <w:sz w:val="24"/>
        <w:szCs w:val="24"/>
      </w:rPr>
      <w:t>Running head: FINANCE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035487">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C0NLUwMjExMLcEYiUdpeDU4uLM/DyQAsNaACFu+/EsAAAA"/>
  </w:docVars>
  <w:rsids>
    <w:rsidRoot w:val="00606908"/>
    <w:rsid w:val="00030C33"/>
    <w:rsid w:val="00035487"/>
    <w:rsid w:val="00135B57"/>
    <w:rsid w:val="002E0E76"/>
    <w:rsid w:val="00480738"/>
    <w:rsid w:val="0056074B"/>
    <w:rsid w:val="005B3A8B"/>
    <w:rsid w:val="005C1CBA"/>
    <w:rsid w:val="005D2239"/>
    <w:rsid w:val="00606908"/>
    <w:rsid w:val="006955AC"/>
    <w:rsid w:val="007D77C4"/>
    <w:rsid w:val="0080030B"/>
    <w:rsid w:val="00A02CE4"/>
    <w:rsid w:val="00A23633"/>
    <w:rsid w:val="00AC1AF0"/>
    <w:rsid w:val="00C568A3"/>
    <w:rsid w:val="00DC6A34"/>
    <w:rsid w:val="00E17DCE"/>
    <w:rsid w:val="00FC1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CBA"/>
  </w:style>
  <w:style w:type="paragraph" w:styleId="Footer">
    <w:name w:val="footer"/>
    <w:basedOn w:val="Normal"/>
    <w:link w:val="FooterChar"/>
    <w:uiPriority w:val="99"/>
    <w:unhideWhenUsed/>
    <w:rsid w:val="005C1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C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CBA"/>
  </w:style>
  <w:style w:type="paragraph" w:styleId="Footer">
    <w:name w:val="footer"/>
    <w:basedOn w:val="Normal"/>
    <w:link w:val="FooterChar"/>
    <w:uiPriority w:val="99"/>
    <w:unhideWhenUsed/>
    <w:rsid w:val="005C1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E3F3F-E4EB-4970-9355-F8A8AF776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2019-04-29T07:17:00Z</dcterms:created>
  <dcterms:modified xsi:type="dcterms:W3CDTF">2019-04-29T07:17:00Z</dcterms:modified>
</cp:coreProperties>
</file>